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02E2" w14:textId="77777777" w:rsidR="00466C34" w:rsidRDefault="00466C34">
      <w:pPr>
        <w:spacing w:after="200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563C02E3" w14:textId="77777777" w:rsidR="00466C34" w:rsidRDefault="00466C34">
      <w:pPr>
        <w:spacing w:after="200"/>
        <w:jc w:val="center"/>
        <w:rPr>
          <w:rFonts w:ascii="Avenir" w:eastAsia="Avenir" w:hAnsi="Avenir" w:cs="Avenir"/>
          <w:b/>
          <w:sz w:val="24"/>
          <w:szCs w:val="24"/>
        </w:rPr>
      </w:pPr>
    </w:p>
    <w:p w14:paraId="563C02E4" w14:textId="77777777" w:rsidR="00466C34" w:rsidRDefault="001C3EC4">
      <w:pPr>
        <w:spacing w:after="200"/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COVID-19 Informed Consent Document</w:t>
      </w:r>
    </w:p>
    <w:p w14:paraId="563C02E5" w14:textId="77777777" w:rsidR="00466C34" w:rsidRDefault="001C3EC4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I appreciate your patience and understanding during this time of uncertainty and change in our world during the COVID-19 pandemic. Making the decision to transition back to in-person services is not a decision to take lightly. I have chosen to offer this o</w:t>
      </w:r>
      <w:r>
        <w:rPr>
          <w:rFonts w:ascii="Avenir" w:eastAsia="Avenir" w:hAnsi="Avenir" w:cs="Avenir"/>
          <w:sz w:val="24"/>
          <w:szCs w:val="24"/>
        </w:rPr>
        <w:t>ption only after careful research and consideration of the risks and benefits to myself and to you as my client.</w:t>
      </w:r>
    </w:p>
    <w:p w14:paraId="563C02E6" w14:textId="77777777" w:rsidR="00466C34" w:rsidRDefault="001C3EC4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As your clinician, it is of the utmost importance to me that steps are taken to keep you healthy and reduce your risk of exposure to COVID-19. </w:t>
      </w:r>
      <w:r>
        <w:rPr>
          <w:rFonts w:ascii="Avenir" w:eastAsia="Avenir" w:hAnsi="Avenir" w:cs="Avenir"/>
          <w:sz w:val="24"/>
          <w:szCs w:val="24"/>
        </w:rPr>
        <w:t>Consequently, the office space and therapy itself may look and feel very different for some time. In this document, I will be outlining for you some of the changes you can expect returning to the office and a list of questions for you to ask yourself to de</w:t>
      </w:r>
      <w:r>
        <w:rPr>
          <w:rFonts w:ascii="Avenir" w:eastAsia="Avenir" w:hAnsi="Avenir" w:cs="Avenir"/>
          <w:sz w:val="24"/>
          <w:szCs w:val="24"/>
        </w:rPr>
        <w:t>termine if meeting in-person again is right for you.</w:t>
      </w:r>
    </w:p>
    <w:p w14:paraId="563C02E7" w14:textId="77777777" w:rsidR="00466C34" w:rsidRDefault="001C3EC4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You can expect the following changes when you return to the office:</w:t>
      </w:r>
    </w:p>
    <w:p w14:paraId="563C02E8" w14:textId="77777777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1. </w:t>
      </w:r>
      <w:r>
        <w:rPr>
          <w:rFonts w:ascii="Avenir" w:eastAsia="Avenir" w:hAnsi="Avenir" w:cs="Avenir"/>
          <w:sz w:val="24"/>
          <w:szCs w:val="24"/>
        </w:rPr>
        <w:tab/>
        <w:t xml:space="preserve">I will be wearing a cloth facial covering when I conduct therapy sessions with you. This is for your own protection. You will also </w:t>
      </w:r>
      <w:r>
        <w:rPr>
          <w:rFonts w:ascii="Avenir" w:eastAsia="Avenir" w:hAnsi="Avenir" w:cs="Avenir"/>
          <w:sz w:val="24"/>
          <w:szCs w:val="24"/>
        </w:rPr>
        <w:t>be required to wear a face masks/cloth facial covering. Disposable face masks are available at the office to use if you do not have your own cloth facial covering to wear.</w:t>
      </w:r>
    </w:p>
    <w:p w14:paraId="563C02E9" w14:textId="77777777" w:rsidR="00466C34" w:rsidRDefault="00466C34">
      <w:pPr>
        <w:ind w:left="720"/>
        <w:rPr>
          <w:rFonts w:ascii="Avenir" w:eastAsia="Avenir" w:hAnsi="Avenir" w:cs="Avenir"/>
          <w:sz w:val="24"/>
          <w:szCs w:val="24"/>
        </w:rPr>
      </w:pPr>
    </w:p>
    <w:p w14:paraId="563C02EA" w14:textId="1B9AD976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2. </w:t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 xml:space="preserve">You </w:t>
      </w:r>
      <w:r w:rsidR="002C7BDA">
        <w:rPr>
          <w:rFonts w:ascii="Avenir" w:eastAsia="Avenir" w:hAnsi="Avenir" w:cs="Avenir"/>
          <w:sz w:val="24"/>
          <w:szCs w:val="24"/>
        </w:rPr>
        <w:t xml:space="preserve">may be </w:t>
      </w:r>
      <w:r>
        <w:rPr>
          <w:rFonts w:ascii="Avenir" w:eastAsia="Avenir" w:hAnsi="Avenir" w:cs="Avenir"/>
          <w:sz w:val="24"/>
          <w:szCs w:val="24"/>
        </w:rPr>
        <w:t>required to wait in your car until the time of your appointment</w:t>
      </w:r>
      <w:r>
        <w:rPr>
          <w:rFonts w:ascii="Avenir" w:eastAsia="Avenir" w:hAnsi="Avenir" w:cs="Avenir"/>
          <w:sz w:val="24"/>
          <w:szCs w:val="24"/>
        </w:rPr>
        <w:t xml:space="preserve"> instead of in the waiting area. If you bring an additional person/people with you to your appointment, they are also </w:t>
      </w:r>
      <w:r w:rsidR="002C7BDA">
        <w:rPr>
          <w:rFonts w:ascii="Avenir" w:eastAsia="Avenir" w:hAnsi="Avenir" w:cs="Avenir"/>
          <w:sz w:val="24"/>
          <w:szCs w:val="24"/>
        </w:rPr>
        <w:t xml:space="preserve">may be </w:t>
      </w:r>
      <w:r>
        <w:rPr>
          <w:rFonts w:ascii="Avenir" w:eastAsia="Avenir" w:hAnsi="Avenir" w:cs="Avenir"/>
          <w:sz w:val="24"/>
          <w:szCs w:val="24"/>
        </w:rPr>
        <w:t>required to wait in the car instead of in the waiting area.</w:t>
      </w:r>
    </w:p>
    <w:p w14:paraId="563C02EB" w14:textId="77777777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563C02EC" w14:textId="26AD4F10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For parents, it is recommended you accompany children to the door of the cli</w:t>
      </w:r>
      <w:r>
        <w:rPr>
          <w:rFonts w:ascii="Avenir" w:eastAsia="Avenir" w:hAnsi="Avenir" w:cs="Avenir"/>
          <w:sz w:val="24"/>
          <w:szCs w:val="24"/>
        </w:rPr>
        <w:t xml:space="preserve">nic to assist with handwashing </w:t>
      </w:r>
      <w:r>
        <w:rPr>
          <w:rFonts w:ascii="Avenir" w:eastAsia="Avenir" w:hAnsi="Avenir" w:cs="Avenir"/>
          <w:sz w:val="24"/>
          <w:szCs w:val="24"/>
        </w:rPr>
        <w:t>and then return to your car until the appointment has ended.</w:t>
      </w:r>
    </w:p>
    <w:p w14:paraId="563C02EF" w14:textId="77777777" w:rsidR="00466C34" w:rsidRDefault="00466C34">
      <w:pPr>
        <w:ind w:left="720"/>
        <w:rPr>
          <w:rFonts w:ascii="Avenir" w:eastAsia="Avenir" w:hAnsi="Avenir" w:cs="Avenir"/>
          <w:sz w:val="24"/>
          <w:szCs w:val="24"/>
        </w:rPr>
      </w:pPr>
    </w:p>
    <w:p w14:paraId="563C02F0" w14:textId="16C4D44F" w:rsidR="00466C34" w:rsidRDefault="00C758D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3</w:t>
      </w:r>
      <w:r w:rsidR="001C3EC4">
        <w:rPr>
          <w:rFonts w:ascii="Avenir" w:eastAsia="Avenir" w:hAnsi="Avenir" w:cs="Avenir"/>
          <w:sz w:val="24"/>
          <w:szCs w:val="24"/>
        </w:rPr>
        <w:t xml:space="preserve">. </w:t>
      </w:r>
      <w:r w:rsidR="001C3EC4">
        <w:rPr>
          <w:rFonts w:ascii="Avenir" w:eastAsia="Avenir" w:hAnsi="Avenir" w:cs="Avenir"/>
          <w:sz w:val="24"/>
          <w:szCs w:val="24"/>
        </w:rPr>
        <w:tab/>
        <w:t>It’s recommended you wa</w:t>
      </w:r>
      <w:r w:rsidR="001C3EC4">
        <w:rPr>
          <w:rFonts w:ascii="Avenir" w:eastAsia="Avenir" w:hAnsi="Avenir" w:cs="Avenir"/>
          <w:sz w:val="24"/>
          <w:szCs w:val="24"/>
        </w:rPr>
        <w:t xml:space="preserve">sh your hands upon arrival in the downstairs bathroom or before coming to the clinic. </w:t>
      </w:r>
    </w:p>
    <w:p w14:paraId="563C02F1" w14:textId="77777777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563C02F3" w14:textId="0282BAA6" w:rsidR="00466C34" w:rsidRDefault="00466C34">
      <w:pPr>
        <w:ind w:left="720"/>
        <w:rPr>
          <w:rFonts w:ascii="Avenir" w:eastAsia="Avenir" w:hAnsi="Avenir" w:cs="Avenir"/>
          <w:sz w:val="24"/>
          <w:szCs w:val="24"/>
        </w:rPr>
      </w:pPr>
    </w:p>
    <w:p w14:paraId="4F255985" w14:textId="77777777" w:rsidR="00335962" w:rsidRDefault="00335962">
      <w:pPr>
        <w:ind w:left="720"/>
        <w:rPr>
          <w:rFonts w:ascii="Avenir" w:eastAsia="Avenir" w:hAnsi="Avenir" w:cs="Avenir"/>
          <w:sz w:val="24"/>
          <w:szCs w:val="24"/>
        </w:rPr>
      </w:pPr>
    </w:p>
    <w:p w14:paraId="74AA370F" w14:textId="77777777" w:rsidR="00335962" w:rsidRDefault="00335962">
      <w:pPr>
        <w:ind w:left="720"/>
        <w:rPr>
          <w:rFonts w:ascii="Avenir" w:eastAsia="Avenir" w:hAnsi="Avenir" w:cs="Avenir"/>
          <w:sz w:val="24"/>
          <w:szCs w:val="24"/>
        </w:rPr>
      </w:pPr>
    </w:p>
    <w:p w14:paraId="563C02F4" w14:textId="43EF06D0" w:rsidR="00466C34" w:rsidRDefault="00335962" w:rsidP="00D75AD9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4</w:t>
      </w:r>
      <w:r w:rsidR="001C3EC4">
        <w:rPr>
          <w:rFonts w:ascii="Avenir" w:eastAsia="Avenir" w:hAnsi="Avenir" w:cs="Avenir"/>
          <w:sz w:val="24"/>
          <w:szCs w:val="24"/>
        </w:rPr>
        <w:t xml:space="preserve">. </w:t>
      </w:r>
      <w:r w:rsidR="001C3EC4">
        <w:rPr>
          <w:rFonts w:ascii="Avenir" w:eastAsia="Avenir" w:hAnsi="Avenir" w:cs="Avenir"/>
          <w:sz w:val="24"/>
          <w:szCs w:val="24"/>
        </w:rPr>
        <w:tab/>
        <w:t>If you have a thermometer at home, it is requested</w:t>
      </w:r>
      <w:r w:rsidR="001C3EC4">
        <w:rPr>
          <w:rFonts w:ascii="Avenir" w:eastAsia="Avenir" w:hAnsi="Avenir" w:cs="Avenir"/>
          <w:sz w:val="24"/>
          <w:szCs w:val="24"/>
        </w:rPr>
        <w:t xml:space="preserve"> that you take your temperature prior to your appointment to ensure you do not have a fever (temperature of 100.4℉ or above). I will also take my temperature at home prior to arriving at the office each day. I </w:t>
      </w:r>
      <w:r w:rsidR="00D75AD9">
        <w:rPr>
          <w:rFonts w:ascii="Avenir" w:eastAsia="Avenir" w:hAnsi="Avenir" w:cs="Avenir"/>
          <w:sz w:val="24"/>
          <w:szCs w:val="24"/>
        </w:rPr>
        <w:t>may</w:t>
      </w:r>
      <w:r w:rsidR="001C3EC4">
        <w:rPr>
          <w:rFonts w:ascii="Avenir" w:eastAsia="Avenir" w:hAnsi="Avenir" w:cs="Avenir"/>
          <w:sz w:val="24"/>
          <w:szCs w:val="24"/>
        </w:rPr>
        <w:t xml:space="preserve"> ask you to take your temperature upon arr</w:t>
      </w:r>
      <w:r w:rsidR="001C3EC4">
        <w:rPr>
          <w:rFonts w:ascii="Avenir" w:eastAsia="Avenir" w:hAnsi="Avenir" w:cs="Avenir"/>
          <w:sz w:val="24"/>
          <w:szCs w:val="24"/>
        </w:rPr>
        <w:t>ival to the clinic</w:t>
      </w:r>
      <w:r w:rsidR="00D75AD9">
        <w:rPr>
          <w:rFonts w:ascii="Avenir" w:eastAsia="Avenir" w:hAnsi="Avenir" w:cs="Avenir"/>
          <w:sz w:val="24"/>
          <w:szCs w:val="24"/>
        </w:rPr>
        <w:t>.</w:t>
      </w:r>
    </w:p>
    <w:p w14:paraId="563C02F5" w14:textId="77777777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563C02F6" w14:textId="65445EC8" w:rsidR="00466C34" w:rsidRDefault="00F31B86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5</w:t>
      </w:r>
      <w:r w:rsidR="001C3EC4">
        <w:rPr>
          <w:rFonts w:ascii="Avenir" w:eastAsia="Avenir" w:hAnsi="Avenir" w:cs="Avenir"/>
          <w:sz w:val="24"/>
          <w:szCs w:val="24"/>
        </w:rPr>
        <w:t xml:space="preserve">. </w:t>
      </w:r>
      <w:r w:rsidR="001C3EC4">
        <w:rPr>
          <w:rFonts w:ascii="Avenir" w:eastAsia="Avenir" w:hAnsi="Avenir" w:cs="Avenir"/>
          <w:sz w:val="24"/>
          <w:szCs w:val="24"/>
        </w:rPr>
        <w:tab/>
        <w:t xml:space="preserve"> If you experi</w:t>
      </w:r>
      <w:r w:rsidR="001C3EC4">
        <w:rPr>
          <w:rFonts w:ascii="Avenir" w:eastAsia="Avenir" w:hAnsi="Avenir" w:cs="Avenir"/>
          <w:sz w:val="24"/>
          <w:szCs w:val="24"/>
        </w:rPr>
        <w:t xml:space="preserve">ence any signs of illness (e.g., sore throat, fever, shortness of breath, loss of smell, etc.), or if you had contact within 7 days of your appointment with someone who tested positive for COVID-19, please stay </w:t>
      </w:r>
      <w:proofErr w:type="gramStart"/>
      <w:r w:rsidR="001C3EC4">
        <w:rPr>
          <w:rFonts w:ascii="Avenir" w:eastAsia="Avenir" w:hAnsi="Avenir" w:cs="Avenir"/>
          <w:sz w:val="24"/>
          <w:szCs w:val="24"/>
        </w:rPr>
        <w:t>home</w:t>
      </w:r>
      <w:proofErr w:type="gramEnd"/>
      <w:r w:rsidR="001C3EC4">
        <w:rPr>
          <w:rFonts w:ascii="Avenir" w:eastAsia="Avenir" w:hAnsi="Avenir" w:cs="Avenir"/>
          <w:sz w:val="24"/>
          <w:szCs w:val="24"/>
        </w:rPr>
        <w:t xml:space="preserve"> and cancel your appointment. I will also</w:t>
      </w:r>
      <w:r w:rsidR="001C3EC4">
        <w:rPr>
          <w:rFonts w:ascii="Avenir" w:eastAsia="Avenir" w:hAnsi="Avenir" w:cs="Avenir"/>
          <w:sz w:val="24"/>
          <w:szCs w:val="24"/>
        </w:rPr>
        <w:t xml:space="preserve"> cancel appointments if I experience signs of illness or learn that I was exposed to a case of COVID-19. For the foreseeable future, I will not be charging late cancellation fees if a session is canceled due to illness.</w:t>
      </w:r>
    </w:p>
    <w:p w14:paraId="563C02F7" w14:textId="77777777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563C02F8" w14:textId="6E7D8941" w:rsidR="00466C34" w:rsidRDefault="00A3238B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6</w:t>
      </w:r>
      <w:r w:rsidR="001C3EC4">
        <w:rPr>
          <w:rFonts w:ascii="Avenir" w:eastAsia="Avenir" w:hAnsi="Avenir" w:cs="Avenir"/>
          <w:sz w:val="24"/>
          <w:szCs w:val="24"/>
        </w:rPr>
        <w:t xml:space="preserve">. </w:t>
      </w:r>
      <w:r w:rsidR="001C3EC4">
        <w:rPr>
          <w:rFonts w:ascii="Avenir" w:eastAsia="Avenir" w:hAnsi="Avenir" w:cs="Avenir"/>
          <w:sz w:val="24"/>
          <w:szCs w:val="24"/>
        </w:rPr>
        <w:tab/>
        <w:t xml:space="preserve">Daily office cleaning will be </w:t>
      </w:r>
      <w:r w:rsidR="001C3EC4">
        <w:rPr>
          <w:rFonts w:ascii="Avenir" w:eastAsia="Avenir" w:hAnsi="Avenir" w:cs="Avenir"/>
          <w:sz w:val="24"/>
          <w:szCs w:val="24"/>
        </w:rPr>
        <w:t>increased by everyone at CRAFT.  After each client’s appointment, I will disinfect fabric surfaces where each client was sitting and sanitize the front door handle to the building prior to the next client’s arrival.</w:t>
      </w:r>
    </w:p>
    <w:p w14:paraId="563C02F9" w14:textId="77777777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563C02FA" w14:textId="789F98C1" w:rsidR="00466C34" w:rsidRDefault="00A3238B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7</w:t>
      </w:r>
      <w:r w:rsidR="001C3EC4">
        <w:rPr>
          <w:rFonts w:ascii="Avenir" w:eastAsia="Avenir" w:hAnsi="Avenir" w:cs="Avenir"/>
          <w:sz w:val="24"/>
          <w:szCs w:val="24"/>
        </w:rPr>
        <w:t xml:space="preserve">. </w:t>
      </w:r>
      <w:r w:rsidR="001C3EC4">
        <w:rPr>
          <w:rFonts w:ascii="Avenir" w:eastAsia="Avenir" w:hAnsi="Avenir" w:cs="Avenir"/>
          <w:sz w:val="24"/>
          <w:szCs w:val="24"/>
        </w:rPr>
        <w:tab/>
        <w:t xml:space="preserve">A comprehensive exposure control, </w:t>
      </w:r>
      <w:r w:rsidR="001C3EC4">
        <w:rPr>
          <w:rFonts w:ascii="Avenir" w:eastAsia="Avenir" w:hAnsi="Avenir" w:cs="Avenir"/>
          <w:sz w:val="24"/>
          <w:szCs w:val="24"/>
        </w:rPr>
        <w:t>mitigation, and recovery plan will be posted in the office. You have also been given a copy of it along with this document to review.</w:t>
      </w:r>
    </w:p>
    <w:p w14:paraId="563C02FB" w14:textId="77777777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563C02FC" w14:textId="36E47A8D" w:rsidR="00466C34" w:rsidRDefault="00A3238B">
      <w:pPr>
        <w:spacing w:after="200"/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8</w:t>
      </w:r>
      <w:r w:rsidR="001C3EC4">
        <w:rPr>
          <w:rFonts w:ascii="Avenir" w:eastAsia="Avenir" w:hAnsi="Avenir" w:cs="Avenir"/>
          <w:sz w:val="24"/>
          <w:szCs w:val="24"/>
        </w:rPr>
        <w:t xml:space="preserve">.  </w:t>
      </w:r>
      <w:r w:rsidR="001C3EC4">
        <w:rPr>
          <w:rFonts w:ascii="Avenir" w:eastAsia="Avenir" w:hAnsi="Avenir" w:cs="Avenir"/>
          <w:sz w:val="24"/>
          <w:szCs w:val="24"/>
        </w:rPr>
        <w:tab/>
      </w:r>
      <w:r w:rsidR="001C3EC4">
        <w:rPr>
          <w:rFonts w:ascii="Avenir" w:eastAsia="Avenir" w:hAnsi="Avenir" w:cs="Avenir"/>
          <w:sz w:val="24"/>
          <w:szCs w:val="24"/>
        </w:rPr>
        <w:t>In the event that anyone who has been in the office tests positive for COVID-19, I may be required to disclose your name and contact information to the Department of Health as part of contact tracing procedures. They may contact you to inform you of your e</w:t>
      </w:r>
      <w:r w:rsidR="001C3EC4">
        <w:rPr>
          <w:rFonts w:ascii="Avenir" w:eastAsia="Avenir" w:hAnsi="Avenir" w:cs="Avenir"/>
          <w:sz w:val="24"/>
          <w:szCs w:val="24"/>
        </w:rPr>
        <w:t>xposure. I will also contact you directly to inform you of your exposure within 24 hours of learning about a positive case in the office.</w:t>
      </w:r>
    </w:p>
    <w:p w14:paraId="563C02FD" w14:textId="7F8CEE0E" w:rsidR="00466C34" w:rsidRDefault="001C3EC4" w:rsidP="001B43E6">
      <w:pPr>
        <w:spacing w:after="200"/>
        <w:rPr>
          <w:rFonts w:ascii="Avenir" w:eastAsia="Avenir" w:hAnsi="Avenir" w:cs="Avenir"/>
          <w:color w:val="0000FF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</w:rPr>
        <w:t>Please do not hesitate to ask any questions about these changes or the current requirements set forth for professional</w:t>
      </w:r>
      <w:r>
        <w:rPr>
          <w:rFonts w:ascii="Avenir" w:eastAsia="Avenir" w:hAnsi="Avenir" w:cs="Avenir"/>
          <w:sz w:val="24"/>
          <w:szCs w:val="24"/>
        </w:rPr>
        <w:t xml:space="preserve"> office-based services. </w:t>
      </w:r>
    </w:p>
    <w:p w14:paraId="0D14729B" w14:textId="77777777" w:rsidR="00EC1608" w:rsidRDefault="00EC1608">
      <w:pPr>
        <w:rPr>
          <w:rFonts w:ascii="Avenir" w:eastAsia="Avenir" w:hAnsi="Avenir" w:cs="Avenir"/>
          <w:color w:val="0000FF"/>
          <w:sz w:val="24"/>
          <w:szCs w:val="24"/>
          <w:u w:val="single"/>
        </w:rPr>
      </w:pPr>
      <w:r>
        <w:rPr>
          <w:rFonts w:ascii="Avenir" w:eastAsia="Avenir" w:hAnsi="Avenir" w:cs="Avenir"/>
          <w:color w:val="0000FF"/>
          <w:sz w:val="24"/>
          <w:szCs w:val="24"/>
          <w:u w:val="single"/>
        </w:rPr>
        <w:br w:type="page"/>
      </w:r>
    </w:p>
    <w:p w14:paraId="3827857C" w14:textId="77777777" w:rsidR="00EC1608" w:rsidRDefault="00EC1608">
      <w:pPr>
        <w:spacing w:after="200"/>
        <w:rPr>
          <w:rFonts w:ascii="Avenir" w:eastAsia="Avenir" w:hAnsi="Avenir" w:cs="Avenir"/>
          <w:color w:val="0000FF"/>
          <w:sz w:val="24"/>
          <w:szCs w:val="24"/>
          <w:u w:val="single"/>
        </w:rPr>
      </w:pPr>
    </w:p>
    <w:p w14:paraId="563C02FE" w14:textId="647D5B61" w:rsidR="00466C34" w:rsidRPr="00EC1608" w:rsidRDefault="001C3EC4">
      <w:pPr>
        <w:spacing w:after="200"/>
        <w:rPr>
          <w:rFonts w:ascii="Avenir" w:eastAsia="Avenir" w:hAnsi="Avenir" w:cs="Avenir"/>
          <w:sz w:val="24"/>
          <w:szCs w:val="24"/>
        </w:rPr>
      </w:pPr>
      <w:r w:rsidRPr="00EC1608">
        <w:rPr>
          <w:rFonts w:ascii="Avenir" w:eastAsia="Avenir" w:hAnsi="Avenir" w:cs="Avenir"/>
          <w:sz w:val="24"/>
          <w:szCs w:val="24"/>
        </w:rPr>
        <w:t>Making the decision to return to in-person services is a personal decision that should only be made after great consideration of your risk and the risk to those in your household. When making your decision, I encourage you to think about the following ques</w:t>
      </w:r>
      <w:r w:rsidRPr="00EC1608">
        <w:rPr>
          <w:rFonts w:ascii="Avenir" w:eastAsia="Avenir" w:hAnsi="Avenir" w:cs="Avenir"/>
          <w:sz w:val="24"/>
          <w:szCs w:val="24"/>
        </w:rPr>
        <w:t>tions:</w:t>
      </w:r>
    </w:p>
    <w:p w14:paraId="563C02FF" w14:textId="77777777" w:rsidR="00466C34" w:rsidRDefault="001C3EC4">
      <w:pPr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1. </w:t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>Am I considered high-risk by the CDC (Centers for Disease Control and Prevention)?</w:t>
      </w:r>
      <w:r>
        <w:rPr>
          <w:rFonts w:ascii="Avenir" w:eastAsia="Avenir" w:hAnsi="Avenir" w:cs="Avenir"/>
          <w:sz w:val="24"/>
          <w:szCs w:val="24"/>
        </w:rPr>
        <w:t xml:space="preserve"> A high-risk person is defined as someone who meets at least one of the following criteria: is 65 years or older, lives in a nursing home or long-term care facilit</w:t>
      </w:r>
      <w:r>
        <w:rPr>
          <w:rFonts w:ascii="Avenir" w:eastAsia="Avenir" w:hAnsi="Avenir" w:cs="Avenir"/>
          <w:sz w:val="24"/>
          <w:szCs w:val="24"/>
        </w:rPr>
        <w:t>y, has moderate-severe asthma or chronic lung disease, has a serious heart condition, is immunocompromised, is severely obese (BMI of 40 or higher), has diabetes, has chronic kidney disease, or has liver disease.</w:t>
      </w:r>
    </w:p>
    <w:p w14:paraId="563C0300" w14:textId="77777777" w:rsidR="00466C34" w:rsidRDefault="00466C34">
      <w:pPr>
        <w:ind w:left="720"/>
        <w:rPr>
          <w:rFonts w:ascii="Avenir" w:eastAsia="Avenir" w:hAnsi="Avenir" w:cs="Avenir"/>
          <w:sz w:val="24"/>
          <w:szCs w:val="24"/>
        </w:rPr>
      </w:pPr>
    </w:p>
    <w:p w14:paraId="563C0301" w14:textId="77777777" w:rsidR="00466C34" w:rsidRDefault="001C3EC4">
      <w:pPr>
        <w:spacing w:after="200"/>
        <w:ind w:left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2. </w:t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b/>
          <w:sz w:val="24"/>
          <w:szCs w:val="24"/>
        </w:rPr>
        <w:t xml:space="preserve">Is someone in my household considered </w:t>
      </w:r>
      <w:r>
        <w:rPr>
          <w:rFonts w:ascii="Avenir" w:eastAsia="Avenir" w:hAnsi="Avenir" w:cs="Avenir"/>
          <w:b/>
          <w:sz w:val="24"/>
          <w:szCs w:val="24"/>
        </w:rPr>
        <w:t>high-risk by the CDC?</w:t>
      </w:r>
      <w:r>
        <w:rPr>
          <w:rFonts w:ascii="Avenir" w:eastAsia="Avenir" w:hAnsi="Avenir" w:cs="Avenir"/>
          <w:sz w:val="24"/>
          <w:szCs w:val="24"/>
        </w:rPr>
        <w:t xml:space="preserve"> Consider if attending in-person appointments may inadvertently expose someone in your household (or someone with whom you have regular contact) who is high-risk and if this is a risk you are willing to take.</w:t>
      </w:r>
    </w:p>
    <w:p w14:paraId="563C0302" w14:textId="77777777" w:rsidR="00466C34" w:rsidRDefault="001C3EC4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If you answer yes to eithe</w:t>
      </w:r>
      <w:r>
        <w:rPr>
          <w:rFonts w:ascii="Avenir" w:eastAsia="Avenir" w:hAnsi="Avenir" w:cs="Avenir"/>
          <w:sz w:val="24"/>
          <w:szCs w:val="24"/>
        </w:rPr>
        <w:t xml:space="preserve">r of these questions, </w:t>
      </w:r>
      <w:r>
        <w:rPr>
          <w:rFonts w:ascii="Avenir" w:eastAsia="Avenir" w:hAnsi="Avenir" w:cs="Avenir"/>
          <w:b/>
          <w:sz w:val="24"/>
          <w:szCs w:val="24"/>
        </w:rPr>
        <w:t xml:space="preserve">you are encouraged to </w:t>
      </w:r>
      <w:r w:rsidRPr="001268B9">
        <w:rPr>
          <w:rFonts w:ascii="Avenir" w:eastAsia="Avenir" w:hAnsi="Avenir" w:cs="Avenir"/>
          <w:b/>
          <w:sz w:val="24"/>
          <w:szCs w:val="24"/>
          <w:u w:val="single"/>
        </w:rPr>
        <w:t>not</w:t>
      </w:r>
      <w:r>
        <w:rPr>
          <w:rFonts w:ascii="Avenir" w:eastAsia="Avenir" w:hAnsi="Avenir" w:cs="Avenir"/>
          <w:b/>
          <w:sz w:val="24"/>
          <w:szCs w:val="24"/>
        </w:rPr>
        <w:t xml:space="preserve"> attend sessions in-person until further notice </w:t>
      </w:r>
      <w:r>
        <w:rPr>
          <w:rFonts w:ascii="Avenir" w:eastAsia="Avenir" w:hAnsi="Avenir" w:cs="Avenir"/>
          <w:sz w:val="24"/>
          <w:szCs w:val="24"/>
        </w:rPr>
        <w:t>(telehealth services are still available to you as an alternative).</w:t>
      </w:r>
    </w:p>
    <w:p w14:paraId="563C0303" w14:textId="77777777" w:rsidR="00466C34" w:rsidRDefault="001C3EC4">
      <w:pPr>
        <w:spacing w:before="240" w:after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If you have been engaging in telehealth services already, </w:t>
      </w:r>
      <w:r>
        <w:rPr>
          <w:rFonts w:ascii="Avenir" w:eastAsia="Avenir" w:hAnsi="Avenir" w:cs="Avenir"/>
          <w:b/>
          <w:sz w:val="24"/>
          <w:szCs w:val="24"/>
        </w:rPr>
        <w:t>I encourage you to continue doing s</w:t>
      </w:r>
      <w:r>
        <w:rPr>
          <w:rFonts w:ascii="Avenir" w:eastAsia="Avenir" w:hAnsi="Avenir" w:cs="Avenir"/>
          <w:b/>
          <w:sz w:val="24"/>
          <w:szCs w:val="24"/>
        </w:rPr>
        <w:t>o</w:t>
      </w:r>
      <w:r>
        <w:rPr>
          <w:rFonts w:ascii="Avenir" w:eastAsia="Avenir" w:hAnsi="Avenir" w:cs="Avenir"/>
          <w:sz w:val="24"/>
          <w:szCs w:val="24"/>
        </w:rPr>
        <w:t xml:space="preserve">. Continuing to engage in telehealth services minimizes your risk, my risk, and my other clients’ risk of contracting COVID-19. However, </w:t>
      </w:r>
      <w:proofErr w:type="gramStart"/>
      <w:r>
        <w:rPr>
          <w:rFonts w:ascii="Avenir" w:eastAsia="Avenir" w:hAnsi="Avenir" w:cs="Avenir"/>
          <w:sz w:val="24"/>
          <w:szCs w:val="24"/>
        </w:rPr>
        <w:t>each individual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is ultimately responsible for what risks they are willing to take by resuming in-person sessions. By a</w:t>
      </w:r>
      <w:r>
        <w:rPr>
          <w:rFonts w:ascii="Avenir" w:eastAsia="Avenir" w:hAnsi="Avenir" w:cs="Avenir"/>
          <w:sz w:val="24"/>
          <w:szCs w:val="24"/>
        </w:rPr>
        <w:t>greeing to resume in-person sessions, you are agreeing to follow the guidelines set forth in this document and acknowledge the risks of participating in in-person sessions.</w:t>
      </w:r>
    </w:p>
    <w:p w14:paraId="563C0307" w14:textId="77777777" w:rsidR="00466C34" w:rsidRDefault="001C3EC4">
      <w:pPr>
        <w:spacing w:before="240" w:after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BY SIGNING </w:t>
      </w:r>
      <w:proofErr w:type="gramStart"/>
      <w:r>
        <w:rPr>
          <w:rFonts w:ascii="Avenir" w:eastAsia="Avenir" w:hAnsi="Avenir" w:cs="Avenir"/>
          <w:sz w:val="24"/>
          <w:szCs w:val="24"/>
        </w:rPr>
        <w:t>BELOW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I AM AGREEING THAT I HAVE READ, UNDERSTOOD AND AGREE TO THE ITE</w:t>
      </w:r>
      <w:r>
        <w:rPr>
          <w:rFonts w:ascii="Avenir" w:eastAsia="Avenir" w:hAnsi="Avenir" w:cs="Avenir"/>
          <w:sz w:val="24"/>
          <w:szCs w:val="24"/>
        </w:rPr>
        <w:t>MS CONTAINED IN THIS DOCUMENT.</w:t>
      </w:r>
    </w:p>
    <w:p w14:paraId="563C0308" w14:textId="77777777" w:rsidR="00466C34" w:rsidRDefault="001C3EC4">
      <w:pPr>
        <w:spacing w:before="240" w:after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_________________________________________                                  </w:t>
      </w:r>
      <w:r>
        <w:rPr>
          <w:rFonts w:ascii="Avenir" w:eastAsia="Avenir" w:hAnsi="Avenir" w:cs="Avenir"/>
          <w:sz w:val="24"/>
          <w:szCs w:val="24"/>
        </w:rPr>
        <w:tab/>
        <w:t>_________________</w:t>
      </w:r>
    </w:p>
    <w:p w14:paraId="563C0309" w14:textId="77777777" w:rsidR="00466C34" w:rsidRDefault="001C3EC4">
      <w:pPr>
        <w:spacing w:before="240" w:after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Signature                                                                                                     </w:t>
      </w:r>
      <w:r>
        <w:rPr>
          <w:rFonts w:ascii="Avenir" w:eastAsia="Avenir" w:hAnsi="Avenir" w:cs="Avenir"/>
          <w:sz w:val="24"/>
          <w:szCs w:val="24"/>
        </w:rPr>
        <w:tab/>
        <w:t>Date</w:t>
      </w:r>
    </w:p>
    <w:p w14:paraId="563C030A" w14:textId="77777777" w:rsidR="00466C34" w:rsidRDefault="001C3EC4">
      <w:pPr>
        <w:spacing w:before="240" w:after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_______________</w:t>
      </w:r>
      <w:r>
        <w:rPr>
          <w:rFonts w:ascii="Avenir" w:eastAsia="Avenir" w:hAnsi="Avenir" w:cs="Avenir"/>
          <w:sz w:val="24"/>
          <w:szCs w:val="24"/>
        </w:rPr>
        <w:t xml:space="preserve">__________________________                                     </w:t>
      </w:r>
    </w:p>
    <w:p w14:paraId="563C030F" w14:textId="59F309FC" w:rsidR="00466C34" w:rsidRDefault="001C3EC4" w:rsidP="001268B9">
      <w:pPr>
        <w:spacing w:before="240" w:after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Printed Name             </w:t>
      </w:r>
    </w:p>
    <w:sectPr w:rsidR="00466C3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031A" w14:textId="77777777" w:rsidR="00000000" w:rsidRDefault="001C3EC4">
      <w:pPr>
        <w:spacing w:line="240" w:lineRule="auto"/>
      </w:pPr>
      <w:r>
        <w:separator/>
      </w:r>
    </w:p>
  </w:endnote>
  <w:endnote w:type="continuationSeparator" w:id="0">
    <w:p w14:paraId="563C031C" w14:textId="77777777" w:rsidR="00000000" w:rsidRDefault="001C3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0316" w14:textId="77777777" w:rsidR="00000000" w:rsidRDefault="001C3EC4">
      <w:pPr>
        <w:spacing w:line="240" w:lineRule="auto"/>
      </w:pPr>
      <w:r>
        <w:separator/>
      </w:r>
    </w:p>
  </w:footnote>
  <w:footnote w:type="continuationSeparator" w:id="0">
    <w:p w14:paraId="563C0318" w14:textId="77777777" w:rsidR="00000000" w:rsidRDefault="001C3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0310" w14:textId="77777777" w:rsidR="00466C34" w:rsidRDefault="001C3EC4" w:rsidP="00CD6163">
    <w:pPr>
      <w:ind w:left="-980" w:right="-1440"/>
      <w:rPr>
        <w:rFonts w:ascii="Montserrat" w:eastAsia="Montserrat" w:hAnsi="Montserrat" w:cs="Montserrat"/>
        <w:i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3C0316" wp14:editId="563C0317">
          <wp:simplePos x="0" y="0"/>
          <wp:positionH relativeFrom="column">
            <wp:posOffset>5743575</wp:posOffset>
          </wp:positionH>
          <wp:positionV relativeFrom="paragraph">
            <wp:posOffset>-342899</wp:posOffset>
          </wp:positionV>
          <wp:extent cx="685800" cy="6858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3C0311" w14:textId="77777777" w:rsidR="00466C34" w:rsidRDefault="001C3EC4">
    <w:pPr>
      <w:ind w:left="-980" w:right="-1440"/>
      <w:rPr>
        <w:rFonts w:ascii="Montserrat" w:eastAsia="Montserrat" w:hAnsi="Montserrat" w:cs="Montserrat"/>
        <w:i/>
      </w:rPr>
    </w:pPr>
    <w:r>
      <w:rPr>
        <w:rFonts w:ascii="Montserrat" w:eastAsia="Montserrat" w:hAnsi="Montserrat" w:cs="Montserrat"/>
        <w:i/>
      </w:rPr>
      <w:t xml:space="preserve"> </w:t>
    </w:r>
  </w:p>
  <w:p w14:paraId="563C0312" w14:textId="4986B899" w:rsidR="00466C34" w:rsidRDefault="001C3EC4">
    <w:pPr>
      <w:ind w:left="-980" w:right="-1440"/>
      <w:rPr>
        <w:rFonts w:ascii="Avenir" w:eastAsia="Avenir" w:hAnsi="Avenir" w:cs="Avenir"/>
      </w:rPr>
    </w:pPr>
    <w:r>
      <w:rPr>
        <w:rFonts w:ascii="Avenir" w:eastAsia="Avenir" w:hAnsi="Avenir" w:cs="Avenir"/>
        <w:i/>
      </w:rPr>
      <w:t xml:space="preserve">The </w:t>
    </w:r>
    <w:r>
      <w:rPr>
        <w:rFonts w:ascii="Avenir" w:eastAsia="Avenir" w:hAnsi="Avenir" w:cs="Avenir"/>
        <w:b/>
        <w:i/>
      </w:rPr>
      <w:t>C</w:t>
    </w:r>
    <w:r>
      <w:rPr>
        <w:rFonts w:ascii="Avenir" w:eastAsia="Avenir" w:hAnsi="Avenir" w:cs="Avenir"/>
        <w:i/>
      </w:rPr>
      <w:t xml:space="preserve">enter for </w:t>
    </w:r>
    <w:r>
      <w:rPr>
        <w:rFonts w:ascii="Avenir" w:eastAsia="Avenir" w:hAnsi="Avenir" w:cs="Avenir"/>
        <w:b/>
        <w:i/>
      </w:rPr>
      <w:t>R</w:t>
    </w:r>
    <w:r>
      <w:rPr>
        <w:rFonts w:ascii="Avenir" w:eastAsia="Avenir" w:hAnsi="Avenir" w:cs="Avenir"/>
        <w:i/>
      </w:rPr>
      <w:t xml:space="preserve">elational </w:t>
    </w:r>
    <w:r>
      <w:rPr>
        <w:rFonts w:ascii="Avenir" w:eastAsia="Avenir" w:hAnsi="Avenir" w:cs="Avenir"/>
        <w:b/>
        <w:i/>
      </w:rPr>
      <w:t>a</w:t>
    </w:r>
    <w:r>
      <w:rPr>
        <w:rFonts w:ascii="Avenir" w:eastAsia="Avenir" w:hAnsi="Avenir" w:cs="Avenir"/>
        <w:i/>
      </w:rPr>
      <w:t xml:space="preserve">nd </w:t>
    </w:r>
    <w:r>
      <w:rPr>
        <w:rFonts w:ascii="Avenir" w:eastAsia="Avenir" w:hAnsi="Avenir" w:cs="Avenir"/>
        <w:b/>
        <w:i/>
      </w:rPr>
      <w:t>F</w:t>
    </w:r>
    <w:r>
      <w:rPr>
        <w:rFonts w:ascii="Avenir" w:eastAsia="Avenir" w:hAnsi="Avenir" w:cs="Avenir"/>
        <w:i/>
      </w:rPr>
      <w:t xml:space="preserve">amily </w:t>
    </w:r>
    <w:r>
      <w:rPr>
        <w:rFonts w:ascii="Avenir" w:eastAsia="Avenir" w:hAnsi="Avenir" w:cs="Avenir"/>
        <w:b/>
        <w:i/>
      </w:rPr>
      <w:t>T</w:t>
    </w:r>
    <w:r>
      <w:rPr>
        <w:rFonts w:ascii="Avenir" w:eastAsia="Avenir" w:hAnsi="Avenir" w:cs="Avenir"/>
        <w:i/>
      </w:rPr>
      <w:t xml:space="preserve">herapy                                         </w:t>
    </w:r>
    <w:r w:rsidR="00CD6163">
      <w:rPr>
        <w:rFonts w:ascii="Avenir" w:eastAsia="Avenir" w:hAnsi="Avenir" w:cs="Avenir"/>
        <w:i/>
        <w:rtl/>
      </w:rPr>
      <w:tab/>
    </w:r>
    <w:r>
      <w:rPr>
        <w:rFonts w:ascii="Avenir" w:eastAsia="Avenir" w:hAnsi="Avenir" w:cs="Avenir"/>
      </w:rPr>
      <w:t>Phone (</w:t>
    </w:r>
    <w:r w:rsidR="00CD6163">
      <w:rPr>
        <w:rFonts w:ascii="Avenir" w:eastAsia="Avenir" w:hAnsi="Avenir" w:cs="Avenir" w:hint="cs"/>
        <w:rtl/>
      </w:rPr>
      <w:t>585</w:t>
    </w:r>
    <w:r>
      <w:rPr>
        <w:rFonts w:ascii="Avenir" w:eastAsia="Avenir" w:hAnsi="Avenir" w:cs="Avenir"/>
      </w:rPr>
      <w:t xml:space="preserve">) </w:t>
    </w:r>
    <w:r w:rsidR="00CD6163">
      <w:rPr>
        <w:rFonts w:ascii="Avenir" w:eastAsia="Avenir" w:hAnsi="Avenir" w:cs="Avenir" w:hint="cs"/>
        <w:rtl/>
      </w:rPr>
      <w:t>857-9394</w:t>
    </w:r>
  </w:p>
  <w:p w14:paraId="563C0313" w14:textId="57D5F48A" w:rsidR="00466C34" w:rsidRDefault="001C3EC4">
    <w:pPr>
      <w:ind w:left="-980" w:right="-1440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Forest Office Park, Building F                                                                           </w:t>
    </w:r>
    <w:r w:rsidR="00CD6163">
      <w:rPr>
        <w:rFonts w:ascii="Avenir" w:eastAsia="Avenir" w:hAnsi="Avenir" w:cs="Avenir"/>
        <w:rtl/>
      </w:rPr>
      <w:tab/>
    </w:r>
    <w:r>
      <w:rPr>
        <w:rFonts w:ascii="Avenir" w:eastAsia="Avenir" w:hAnsi="Avenir" w:cs="Avenir"/>
      </w:rPr>
      <w:t>Fax (610) 523-0582</w:t>
    </w:r>
  </w:p>
  <w:p w14:paraId="563C0314" w14:textId="00C45401" w:rsidR="00466C34" w:rsidRDefault="001C3EC4">
    <w:pPr>
      <w:ind w:left="-980" w:right="-1440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14655 Bel-Red Road, Suite 203                                                                       </w:t>
    </w:r>
    <w:r w:rsidR="00CD6163">
      <w:rPr>
        <w:rFonts w:ascii="Avenir" w:eastAsia="Avenir" w:hAnsi="Avenir" w:cs="Avenir"/>
        <w:rtl/>
      </w:rPr>
      <w:tab/>
    </w:r>
    <w:r>
      <w:rPr>
        <w:rFonts w:ascii="Avenir" w:eastAsia="Avenir" w:hAnsi="Avenir" w:cs="Avenir"/>
      </w:rPr>
      <w:t xml:space="preserve"> </w:t>
    </w:r>
    <w:r w:rsidR="00CD6163">
      <w:rPr>
        <w:rFonts w:ascii="Avenir" w:eastAsia="Avenir" w:hAnsi="Avenir" w:cs="Avenir" w:hint="cs"/>
      </w:rPr>
      <w:t>M</w:t>
    </w:r>
    <w:proofErr w:type="spellStart"/>
    <w:r w:rsidR="00CD6163">
      <w:rPr>
        <w:rFonts w:ascii="Avenir" w:eastAsia="Avenir" w:hAnsi="Avenir" w:cs="Avenir"/>
        <w:lang w:val="en-US"/>
      </w:rPr>
      <w:t>iri</w:t>
    </w:r>
    <w:proofErr w:type="spellEnd"/>
    <w:r>
      <w:rPr>
        <w:rFonts w:ascii="Avenir" w:eastAsia="Avenir" w:hAnsi="Avenir" w:cs="Avenir"/>
      </w:rPr>
      <w:t>@craftpnw.com</w:t>
    </w:r>
  </w:p>
  <w:p w14:paraId="563C0315" w14:textId="67BBCA70" w:rsidR="00466C34" w:rsidRDefault="001C3EC4">
    <w:pPr>
      <w:ind w:left="-980"/>
    </w:pPr>
    <w:r>
      <w:rPr>
        <w:rFonts w:ascii="Avenir" w:eastAsia="Avenir" w:hAnsi="Avenir" w:cs="Avenir"/>
      </w:rPr>
      <w:t xml:space="preserve">Bellevue, </w:t>
    </w:r>
    <w:r>
      <w:rPr>
        <w:rFonts w:ascii="Avenir" w:eastAsia="Avenir" w:hAnsi="Avenir" w:cs="Avenir"/>
      </w:rPr>
      <w:t xml:space="preserve">WA 98007                                                                                         </w:t>
    </w:r>
    <w:r w:rsidR="00CD6163">
      <w:rPr>
        <w:rFonts w:ascii="Avenir" w:eastAsia="Avenir" w:hAnsi="Avenir" w:cs="Avenir"/>
        <w:rtl/>
      </w:rPr>
      <w:tab/>
    </w:r>
    <w:r>
      <w:rPr>
        <w:rFonts w:ascii="Avenir" w:eastAsia="Avenir" w:hAnsi="Avenir" w:cs="Avenir"/>
      </w:rPr>
      <w:t xml:space="preserve"> craftpnw.com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34"/>
    <w:rsid w:val="001268B9"/>
    <w:rsid w:val="001B43E6"/>
    <w:rsid w:val="001C3EC4"/>
    <w:rsid w:val="001F1483"/>
    <w:rsid w:val="002C7BDA"/>
    <w:rsid w:val="00335962"/>
    <w:rsid w:val="00466C34"/>
    <w:rsid w:val="00A3238B"/>
    <w:rsid w:val="00C758D4"/>
    <w:rsid w:val="00C84117"/>
    <w:rsid w:val="00CD6163"/>
    <w:rsid w:val="00D75AD9"/>
    <w:rsid w:val="00EC1608"/>
    <w:rsid w:val="00F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02E2"/>
  <w15:docId w15:val="{3BD55627-40CA-43D9-8115-87CF2926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D61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63"/>
  </w:style>
  <w:style w:type="paragraph" w:styleId="Footer">
    <w:name w:val="footer"/>
    <w:basedOn w:val="Normal"/>
    <w:link w:val="FooterChar"/>
    <w:uiPriority w:val="99"/>
    <w:unhideWhenUsed/>
    <w:rsid w:val="00CD61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Arie</dc:creator>
  <cp:lastModifiedBy>Miri Arie</cp:lastModifiedBy>
  <cp:revision>2</cp:revision>
  <dcterms:created xsi:type="dcterms:W3CDTF">2021-09-18T07:20:00Z</dcterms:created>
  <dcterms:modified xsi:type="dcterms:W3CDTF">2021-09-18T07:20:00Z</dcterms:modified>
</cp:coreProperties>
</file>